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Risk Management Policy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color w:val="550a4b"/>
          <w:sz w:val="20"/>
          <w:szCs w:val="20"/>
        </w:rPr>
      </w:pPr>
      <w:r w:rsidDel="00000000" w:rsidR="00000000" w:rsidRPr="00000000">
        <w:rPr>
          <w:b w:val="1"/>
          <w:color w:val="550a4b"/>
          <w:sz w:val="20"/>
          <w:szCs w:val="20"/>
          <w:rtl w:val="0"/>
        </w:rPr>
        <w:t xml:space="preserve">Introduction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policy sets out the principles for risk management within Highwood Copse Primary PTFA.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It is relevant to all within the association and is endorsed by the committee of Highwood Copse Primary PTFA.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It will be reviewed yearly to ensure that it remains appropriate to the Organisation and its volunteers needs annually.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color w:val="550a4b"/>
        </w:rPr>
      </w:pPr>
      <w:r w:rsidDel="00000000" w:rsidR="00000000" w:rsidRPr="00000000">
        <w:rPr>
          <w:b w:val="1"/>
          <w:color w:val="550a4b"/>
          <w:rtl w:val="0"/>
        </w:rPr>
        <w:t xml:space="preserve">Purpose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The purpose of Risk Management is to identify risks as early as possible, develop a strategy to mitigate those risks and implement a risk management process as part of our PTFA event planning process.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color w:val="550a4b"/>
          <w:sz w:val="20"/>
          <w:szCs w:val="20"/>
        </w:rPr>
      </w:pPr>
      <w:r w:rsidDel="00000000" w:rsidR="00000000" w:rsidRPr="00000000">
        <w:rPr>
          <w:b w:val="1"/>
          <w:color w:val="550a4b"/>
          <w:sz w:val="20"/>
          <w:szCs w:val="20"/>
          <w:rtl w:val="0"/>
        </w:rPr>
        <w:t xml:space="preserve">For all PTFA events: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Risk Assessment is to be carried out by a committee member to: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Identify potential hazards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Identify who may be harmed by such hazards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Determine whether existing precautions are adequate or whether further action needs to be taken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Record your findings on the PTFA Risk Assessment template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your assessment and update when necessary</w:t>
      </w:r>
    </w:p>
    <w:p w:rsidR="00000000" w:rsidDel="00000000" w:rsidP="00000000" w:rsidRDefault="00000000" w:rsidRPr="00000000" w14:paraId="00000010">
      <w:pPr>
        <w:spacing w:after="240" w:before="240" w:lineRule="auto"/>
        <w:ind w:left="144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Take advice from the school/venue where appropriate – look at previous risk assessments and adhere to recommendations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Take advice from the HSE where appropriate – www.hse.gov.uk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copy of the Risk Assessment to be kept in a designated folder for use by the PTFA Committee – this can be used for reference if the same event is being run in the future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copy of the Risk Assessment given to the school if requested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committee members should be made aware of each risk assessment.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This policy will be reviewed by the Highwood Copse Primary PTFA committee annually.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ZhUyBOI4odvZ8u/cykQwcjfeNw==">CgMxLjA4AHIhMTRzRmwtUUpacGRBYkFPVktsLUlrSUFoX2pCRzVJc3lX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